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662FC85B" w:rsidR="00F45929" w:rsidRPr="006E2E53" w:rsidRDefault="00DE1FAE" w:rsidP="006E2E53">
      <w:pPr>
        <w:jc w:val="center"/>
        <w:rPr>
          <w:b/>
          <w:sz w:val="38"/>
          <w:szCs w:val="38"/>
          <w:lang w:val="ru-RU"/>
        </w:rPr>
      </w:pPr>
      <w:r>
        <w:rPr>
          <w:b/>
          <w:sz w:val="38"/>
          <w:szCs w:val="38"/>
        </w:rPr>
        <w:t>Описание функциональных характеристик ПО</w:t>
      </w:r>
      <w:r w:rsidR="006E2E53">
        <w:rPr>
          <w:b/>
          <w:sz w:val="38"/>
          <w:szCs w:val="38"/>
          <w:lang w:val="ru-RU"/>
        </w:rPr>
        <w:t xml:space="preserve"> </w:t>
      </w:r>
      <w:r w:rsidR="006E2E53" w:rsidRPr="006E2E53">
        <w:rPr>
          <w:b/>
          <w:sz w:val="38"/>
          <w:szCs w:val="38"/>
          <w:lang w:val="ru-RU"/>
        </w:rPr>
        <w:t>«DMP Управление хранилищем»</w:t>
      </w:r>
    </w:p>
    <w:p w14:paraId="00000003" w14:textId="77777777" w:rsidR="00F45929" w:rsidRDefault="00DE1FAE">
      <w:pPr>
        <w:pStyle w:val="Heading1"/>
        <w:numPr>
          <w:ilvl w:val="0"/>
          <w:numId w:val="1"/>
        </w:numPr>
        <w:spacing w:line="360" w:lineRule="auto"/>
        <w:rPr>
          <w:sz w:val="34"/>
          <w:szCs w:val="34"/>
        </w:rPr>
      </w:pPr>
      <w:r>
        <w:rPr>
          <w:sz w:val="34"/>
          <w:szCs w:val="34"/>
        </w:rPr>
        <w:t>Краткое описание ПО</w:t>
      </w:r>
    </w:p>
    <w:p w14:paraId="00000004" w14:textId="681CADD7" w:rsidR="00F45929" w:rsidRDefault="006E2E53">
      <w:pPr>
        <w:spacing w:line="360" w:lineRule="auto"/>
        <w:ind w:firstLine="566"/>
        <w:jc w:val="both"/>
        <w:rPr>
          <w:lang w:val="ru-RU"/>
        </w:rPr>
      </w:pPr>
      <w:r w:rsidRPr="006E2E53">
        <w:t>DMP Управление хранилищем</w:t>
      </w:r>
      <w:r>
        <w:rPr>
          <w:lang w:val="ru-RU"/>
        </w:rPr>
        <w:t xml:space="preserve"> </w:t>
      </w:r>
      <w:r w:rsidR="00DE1FAE">
        <w:t xml:space="preserve">– это </w:t>
      </w:r>
      <w:proofErr w:type="spellStart"/>
      <w:r w:rsidR="00DE1FAE">
        <w:t>полноценн</w:t>
      </w:r>
      <w:r w:rsidR="005155D7">
        <w:rPr>
          <w:lang w:val="ru-RU"/>
        </w:rPr>
        <w:t>ое</w:t>
      </w:r>
      <w:proofErr w:type="spellEnd"/>
      <w:r w:rsidR="005155D7">
        <w:rPr>
          <w:lang w:val="ru-RU"/>
        </w:rPr>
        <w:t xml:space="preserve"> программное обеспечение</w:t>
      </w:r>
      <w:r w:rsidR="007169DD">
        <w:rPr>
          <w:lang w:val="ru-RU"/>
        </w:rPr>
        <w:t>, направленное на а</w:t>
      </w:r>
      <w:proofErr w:type="spellStart"/>
      <w:r w:rsidR="007169DD">
        <w:t>автоматизаци</w:t>
      </w:r>
      <w:proofErr w:type="spellEnd"/>
      <w:r w:rsidR="007169DD">
        <w:rPr>
          <w:lang w:val="ru-RU"/>
        </w:rPr>
        <w:t>ю</w:t>
      </w:r>
      <w:r w:rsidR="007169DD">
        <w:t xml:space="preserve"> процесса подключения источников данных и генерации ETL процессов заполнения всех слоев хранилищ</w:t>
      </w:r>
      <w:r w:rsidR="007169DD">
        <w:rPr>
          <w:lang w:val="ru-RU"/>
        </w:rPr>
        <w:t xml:space="preserve">а. ПО </w:t>
      </w:r>
      <w:r w:rsidR="007169DD">
        <w:t>предназначен</w:t>
      </w:r>
      <w:r w:rsidR="007169DD">
        <w:rPr>
          <w:lang w:val="ru-RU"/>
        </w:rPr>
        <w:t>о</w:t>
      </w:r>
      <w:r w:rsidR="007169DD">
        <w:t xml:space="preserve"> для организации и управления конфигурацией корпоративного хранилища данных</w:t>
      </w:r>
      <w:r w:rsidR="007169DD">
        <w:rPr>
          <w:lang w:val="ru-RU"/>
        </w:rPr>
        <w:t>, в т.ч.:</w:t>
      </w:r>
    </w:p>
    <w:p w14:paraId="3B0FC021" w14:textId="48AB5308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 xml:space="preserve">Построение хранилища данных в парадигме Data </w:t>
      </w:r>
      <w:proofErr w:type="spellStart"/>
      <w:r w:rsidRPr="007169DD">
        <w:rPr>
          <w:lang w:val="ru-RU"/>
        </w:rPr>
        <w:t>Vault</w:t>
      </w:r>
      <w:proofErr w:type="spellEnd"/>
      <w:r w:rsidRPr="007169DD">
        <w:rPr>
          <w:lang w:val="ru-RU"/>
        </w:rPr>
        <w:t xml:space="preserve"> 2.0</w:t>
      </w:r>
      <w:r>
        <w:rPr>
          <w:lang w:val="ru-RU"/>
        </w:rPr>
        <w:t>;</w:t>
      </w:r>
    </w:p>
    <w:p w14:paraId="664A7665" w14:textId="6F9D2B33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 xml:space="preserve">Организация трех сред КХД: </w:t>
      </w:r>
      <w:proofErr w:type="spellStart"/>
      <w:r w:rsidRPr="007169DD">
        <w:rPr>
          <w:lang w:val="ru-RU"/>
        </w:rPr>
        <w:t>prod</w:t>
      </w:r>
      <w:proofErr w:type="spellEnd"/>
      <w:r w:rsidRPr="007169DD">
        <w:rPr>
          <w:lang w:val="ru-RU"/>
        </w:rPr>
        <w:t>/</w:t>
      </w:r>
      <w:proofErr w:type="spellStart"/>
      <w:r w:rsidRPr="007169DD">
        <w:rPr>
          <w:lang w:val="ru-RU"/>
        </w:rPr>
        <w:t>dev</w:t>
      </w:r>
      <w:proofErr w:type="spellEnd"/>
      <w:r w:rsidRPr="007169DD">
        <w:rPr>
          <w:lang w:val="ru-RU"/>
        </w:rPr>
        <w:t>/</w:t>
      </w:r>
      <w:proofErr w:type="spellStart"/>
      <w:r w:rsidRPr="007169DD">
        <w:rPr>
          <w:lang w:val="ru-RU"/>
        </w:rPr>
        <w:t>uat</w:t>
      </w:r>
      <w:proofErr w:type="spellEnd"/>
      <w:r>
        <w:rPr>
          <w:lang w:val="ru-RU"/>
        </w:rPr>
        <w:t>;</w:t>
      </w:r>
    </w:p>
    <w:p w14:paraId="74198D98" w14:textId="7B8F46CC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>Регистрация и организация послойного хранения данных на всех средах (</w:t>
      </w:r>
      <w:r w:rsidRPr="007169DD">
        <w:rPr>
          <w:lang w:val="en-US"/>
        </w:rPr>
        <w:t>ODS</w:t>
      </w:r>
      <w:r w:rsidRPr="007169DD">
        <w:rPr>
          <w:lang w:val="ru-RU"/>
        </w:rPr>
        <w:t xml:space="preserve">, </w:t>
      </w:r>
      <w:r w:rsidRPr="007169DD">
        <w:rPr>
          <w:lang w:val="en-US"/>
        </w:rPr>
        <w:t>DDS</w:t>
      </w:r>
      <w:r w:rsidRPr="007169DD">
        <w:rPr>
          <w:lang w:val="ru-RU"/>
        </w:rPr>
        <w:t xml:space="preserve">, </w:t>
      </w:r>
      <w:r w:rsidRPr="007169DD">
        <w:rPr>
          <w:lang w:val="en-US"/>
        </w:rPr>
        <w:t>ADS</w:t>
      </w:r>
      <w:r w:rsidRPr="007169DD">
        <w:rPr>
          <w:lang w:val="ru-RU"/>
        </w:rPr>
        <w:t xml:space="preserve">, </w:t>
      </w:r>
      <w:r w:rsidRPr="007169DD">
        <w:rPr>
          <w:lang w:val="en-US"/>
        </w:rPr>
        <w:t>STG</w:t>
      </w:r>
      <w:r w:rsidRPr="007169DD">
        <w:rPr>
          <w:lang w:val="ru-RU"/>
        </w:rPr>
        <w:t>_)</w:t>
      </w:r>
      <w:r>
        <w:rPr>
          <w:lang w:val="ru-RU"/>
        </w:rPr>
        <w:t>;</w:t>
      </w:r>
    </w:p>
    <w:p w14:paraId="7E422764" w14:textId="429C094E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>Регистрация источников данных, включая файлы, вызовы API, реляционные источники</w:t>
      </w:r>
      <w:r>
        <w:rPr>
          <w:lang w:val="ru-RU"/>
        </w:rPr>
        <w:t>;</w:t>
      </w:r>
    </w:p>
    <w:p w14:paraId="4AEE18C5" w14:textId="771DBF4A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>Определение атрибутного состава источников данных</w:t>
      </w:r>
      <w:r>
        <w:rPr>
          <w:lang w:val="ru-RU"/>
        </w:rPr>
        <w:t>;</w:t>
      </w:r>
    </w:p>
    <w:p w14:paraId="2B3917B5" w14:textId="4B405E70" w:rsidR="007169DD" w:rsidRP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>Автоматизация генерации и монитори</w:t>
      </w:r>
      <w:r>
        <w:rPr>
          <w:lang w:val="ru-RU"/>
        </w:rPr>
        <w:t>н</w:t>
      </w:r>
      <w:r w:rsidRPr="007169DD">
        <w:rPr>
          <w:lang w:val="ru-RU"/>
        </w:rPr>
        <w:t>г исполнения ETL процессов</w:t>
      </w:r>
      <w:r>
        <w:rPr>
          <w:lang w:val="ru-RU"/>
        </w:rPr>
        <w:t>;</w:t>
      </w:r>
    </w:p>
    <w:p w14:paraId="2F45F775" w14:textId="1687C43D" w:rsidR="007169DD" w:rsidRDefault="007169DD" w:rsidP="007169DD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7169DD">
        <w:rPr>
          <w:lang w:val="ru-RU"/>
        </w:rPr>
        <w:t>Умная Система уведомлений о всех процессах хранилища</w:t>
      </w:r>
      <w:r>
        <w:rPr>
          <w:lang w:val="ru-RU"/>
        </w:rPr>
        <w:t>;</w:t>
      </w:r>
    </w:p>
    <w:p w14:paraId="7013D890" w14:textId="36E3E9E9" w:rsidR="00572332" w:rsidRPr="00572332" w:rsidRDefault="00572332" w:rsidP="00572332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572332">
        <w:rPr>
          <w:lang w:val="ru-RU"/>
        </w:rPr>
        <w:t>Поддержка историчности данных SCD 2</w:t>
      </w:r>
      <w:r>
        <w:rPr>
          <w:lang w:val="ru-RU"/>
        </w:rPr>
        <w:t>;</w:t>
      </w:r>
    </w:p>
    <w:p w14:paraId="6256C815" w14:textId="0C0B4E09" w:rsidR="00572332" w:rsidRPr="00572332" w:rsidRDefault="00572332" w:rsidP="00572332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572332">
        <w:rPr>
          <w:lang w:val="ru-RU"/>
        </w:rPr>
        <w:t>Автоматический контроль качества загруженных данных. Data Quality</w:t>
      </w:r>
      <w:r>
        <w:rPr>
          <w:lang w:val="ru-RU"/>
        </w:rPr>
        <w:t>;</w:t>
      </w:r>
    </w:p>
    <w:p w14:paraId="7D010054" w14:textId="1BEB9AB5" w:rsidR="00572332" w:rsidRPr="00572332" w:rsidRDefault="00572332" w:rsidP="00572332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572332">
        <w:rPr>
          <w:lang w:val="ru-RU"/>
        </w:rPr>
        <w:t xml:space="preserve">Построение Data </w:t>
      </w:r>
      <w:proofErr w:type="spellStart"/>
      <w:r w:rsidRPr="00572332">
        <w:rPr>
          <w:lang w:val="ru-RU"/>
        </w:rPr>
        <w:t>Lineage</w:t>
      </w:r>
      <w:proofErr w:type="spellEnd"/>
      <w:r w:rsidRPr="00572332">
        <w:rPr>
          <w:lang w:val="ru-RU"/>
        </w:rPr>
        <w:t xml:space="preserve"> для всего хранилища с графическим отображением взаимосвязи таблиц от источников до аналитического слоя и далее до отчетов. Взаимосвязи атрибутов</w:t>
      </w:r>
      <w:r>
        <w:rPr>
          <w:lang w:val="ru-RU"/>
        </w:rPr>
        <w:t>;</w:t>
      </w:r>
    </w:p>
    <w:p w14:paraId="1F000AF1" w14:textId="27789775" w:rsidR="00572332" w:rsidRPr="00572332" w:rsidRDefault="00572332" w:rsidP="00572332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572332">
        <w:rPr>
          <w:lang w:val="ru-RU"/>
        </w:rPr>
        <w:t>Ведение бизнес глоссария с возможностью привязки терминов ко всем типам сущностей хранилища и поиском по терминам</w:t>
      </w:r>
      <w:r>
        <w:rPr>
          <w:lang w:val="ru-RU"/>
        </w:rPr>
        <w:t>;</w:t>
      </w:r>
    </w:p>
    <w:p w14:paraId="71800723" w14:textId="5C09E041" w:rsidR="007169DD" w:rsidRPr="00572332" w:rsidRDefault="00572332" w:rsidP="00572332">
      <w:pPr>
        <w:pStyle w:val="ListParagraph"/>
        <w:numPr>
          <w:ilvl w:val="0"/>
          <w:numId w:val="6"/>
        </w:numPr>
        <w:spacing w:line="360" w:lineRule="auto"/>
        <w:jc w:val="both"/>
        <w:rPr>
          <w:lang w:val="ru-RU"/>
        </w:rPr>
      </w:pPr>
      <w:r w:rsidRPr="00572332">
        <w:rPr>
          <w:lang w:val="ru-RU"/>
        </w:rPr>
        <w:t>Ведение Реестра отчетов – инструмента для удобного анализа атрибутного состава отчетов и быстрого доступа к реализуемой отчетности</w:t>
      </w:r>
      <w:r>
        <w:rPr>
          <w:lang w:val="ru-RU"/>
        </w:rPr>
        <w:t>.</w:t>
      </w:r>
    </w:p>
    <w:p w14:paraId="00000005" w14:textId="77777777" w:rsidR="00F45929" w:rsidRDefault="00DE1FAE">
      <w:pPr>
        <w:pStyle w:val="Heading1"/>
        <w:numPr>
          <w:ilvl w:val="0"/>
          <w:numId w:val="1"/>
        </w:numPr>
        <w:spacing w:after="0" w:line="360" w:lineRule="auto"/>
        <w:jc w:val="both"/>
        <w:rPr>
          <w:sz w:val="34"/>
          <w:szCs w:val="34"/>
        </w:rPr>
      </w:pPr>
      <w:bookmarkStart w:id="0" w:name="_gjidhygyhh59" w:colFirst="0" w:colLast="0"/>
      <w:bookmarkEnd w:id="0"/>
      <w:r>
        <w:rPr>
          <w:sz w:val="34"/>
          <w:szCs w:val="34"/>
        </w:rPr>
        <w:t>Функциональные возможности системы</w:t>
      </w:r>
    </w:p>
    <w:p w14:paraId="1B6C35C7" w14:textId="3270037C" w:rsidR="00825BB5" w:rsidRDefault="00825BB5" w:rsidP="00825BB5">
      <w:pPr>
        <w:numPr>
          <w:ilvl w:val="0"/>
          <w:numId w:val="2"/>
        </w:numPr>
        <w:spacing w:line="360" w:lineRule="auto"/>
        <w:jc w:val="both"/>
      </w:pPr>
      <w:r>
        <w:t>Web интерфейс пользователя (</w:t>
      </w:r>
      <w:proofErr w:type="spellStart"/>
      <w:r>
        <w:t>Frontend</w:t>
      </w:r>
      <w:proofErr w:type="spellEnd"/>
      <w:r>
        <w:t>);</w:t>
      </w:r>
    </w:p>
    <w:p w14:paraId="00000009" w14:textId="5B11AC9E" w:rsidR="00F45929" w:rsidRDefault="00825BB5" w:rsidP="00825BB5">
      <w:pPr>
        <w:numPr>
          <w:ilvl w:val="0"/>
          <w:numId w:val="2"/>
        </w:numPr>
        <w:spacing w:line="360" w:lineRule="auto"/>
        <w:jc w:val="both"/>
      </w:pPr>
      <w:r>
        <w:t xml:space="preserve">Реализация сервисов для обеспечения работоспособности системы </w:t>
      </w:r>
      <w:r w:rsidRPr="00CA745A">
        <w:t>(</w:t>
      </w:r>
      <w:r w:rsidRPr="007571D0">
        <w:rPr>
          <w:lang w:val="en-US"/>
        </w:rPr>
        <w:t>Backend</w:t>
      </w:r>
      <w:r>
        <w:rPr>
          <w:lang w:val="ru-RU"/>
        </w:rPr>
        <w:t>)</w:t>
      </w:r>
      <w:r w:rsidR="00DE1FAE">
        <w:t>.</w:t>
      </w:r>
    </w:p>
    <w:p w14:paraId="0000000A" w14:textId="77777777" w:rsidR="00F45929" w:rsidRDefault="00DE1FAE">
      <w:pPr>
        <w:pStyle w:val="Heading1"/>
        <w:numPr>
          <w:ilvl w:val="0"/>
          <w:numId w:val="1"/>
        </w:numPr>
        <w:spacing w:after="0" w:line="360" w:lineRule="auto"/>
        <w:rPr>
          <w:sz w:val="34"/>
          <w:szCs w:val="34"/>
        </w:rPr>
      </w:pPr>
      <w:bookmarkStart w:id="1" w:name="_1sytctplc6h8" w:colFirst="0" w:colLast="0"/>
      <w:bookmarkEnd w:id="1"/>
      <w:r>
        <w:rPr>
          <w:sz w:val="34"/>
          <w:szCs w:val="34"/>
        </w:rPr>
        <w:t>Компоненты системы</w:t>
      </w:r>
    </w:p>
    <w:p w14:paraId="10A8A315" w14:textId="0D57B13A" w:rsidR="00825BB5" w:rsidRPr="00825BB5" w:rsidRDefault="00825BB5">
      <w:pPr>
        <w:numPr>
          <w:ilvl w:val="0"/>
          <w:numId w:val="5"/>
        </w:numPr>
        <w:spacing w:line="360" w:lineRule="auto"/>
        <w:jc w:val="both"/>
        <w:rPr>
          <w:color w:val="111112"/>
        </w:rPr>
      </w:pPr>
      <w:proofErr w:type="spellStart"/>
      <w:r w:rsidRPr="00825BB5">
        <w:rPr>
          <w:color w:val="111112"/>
        </w:rPr>
        <w:t>Frontend</w:t>
      </w:r>
      <w:proofErr w:type="spellEnd"/>
      <w:r>
        <w:rPr>
          <w:color w:val="111112"/>
          <w:lang w:val="ru-RU"/>
        </w:rPr>
        <w:t>;</w:t>
      </w:r>
    </w:p>
    <w:p w14:paraId="7836BA62" w14:textId="0C330A94" w:rsidR="00825BB5" w:rsidRDefault="00825BB5">
      <w:pPr>
        <w:numPr>
          <w:ilvl w:val="0"/>
          <w:numId w:val="5"/>
        </w:numPr>
        <w:spacing w:line="360" w:lineRule="auto"/>
        <w:jc w:val="both"/>
        <w:rPr>
          <w:color w:val="111112"/>
        </w:rPr>
      </w:pPr>
      <w:proofErr w:type="spellStart"/>
      <w:r w:rsidRPr="00825BB5">
        <w:rPr>
          <w:color w:val="111112"/>
        </w:rPr>
        <w:lastRenderedPageBreak/>
        <w:t>Backend</w:t>
      </w:r>
      <w:proofErr w:type="spellEnd"/>
      <w:r>
        <w:rPr>
          <w:color w:val="111112"/>
          <w:lang w:val="ru-RU"/>
        </w:rPr>
        <w:t>;</w:t>
      </w:r>
    </w:p>
    <w:p w14:paraId="00000015" w14:textId="030C79C8" w:rsidR="00F45929" w:rsidRDefault="00DE1FAE">
      <w:pPr>
        <w:numPr>
          <w:ilvl w:val="0"/>
          <w:numId w:val="5"/>
        </w:numPr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программное обеспечение Apache </w:t>
      </w:r>
      <w:proofErr w:type="spellStart"/>
      <w:r>
        <w:rPr>
          <w:color w:val="111112"/>
        </w:rPr>
        <w:t>AirFlow</w:t>
      </w:r>
      <w:proofErr w:type="spellEnd"/>
      <w:r>
        <w:rPr>
          <w:color w:val="111112"/>
        </w:rPr>
        <w:t xml:space="preserve"> 2.5.1+;</w:t>
      </w:r>
    </w:p>
    <w:p w14:paraId="4696F1EF" w14:textId="5E8FFBBC" w:rsidR="00825BB5" w:rsidRDefault="00340B6E" w:rsidP="00825BB5">
      <w:pPr>
        <w:numPr>
          <w:ilvl w:val="0"/>
          <w:numId w:val="5"/>
        </w:numPr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программное обеспечение </w:t>
      </w:r>
      <w:proofErr w:type="spellStart"/>
      <w:r w:rsidRPr="00340B6E">
        <w:rPr>
          <w:color w:val="111112"/>
        </w:rPr>
        <w:t>HashiCorp</w:t>
      </w:r>
      <w:proofErr w:type="spellEnd"/>
      <w:r w:rsidRPr="00340B6E">
        <w:rPr>
          <w:color w:val="111112"/>
        </w:rPr>
        <w:t xml:space="preserve"> </w:t>
      </w:r>
      <w:proofErr w:type="spellStart"/>
      <w:r w:rsidRPr="00340B6E">
        <w:rPr>
          <w:color w:val="111112"/>
        </w:rPr>
        <w:t>Vault</w:t>
      </w:r>
      <w:proofErr w:type="spellEnd"/>
      <w:r w:rsidRPr="00340B6E">
        <w:rPr>
          <w:color w:val="111112"/>
        </w:rPr>
        <w:t xml:space="preserve"> </w:t>
      </w:r>
      <w:r w:rsidR="00825BB5" w:rsidRPr="00825BB5">
        <w:rPr>
          <w:color w:val="111112"/>
        </w:rPr>
        <w:t>1.14.1</w:t>
      </w:r>
      <w:r w:rsidR="00825BB5">
        <w:rPr>
          <w:color w:val="111112"/>
          <w:lang w:val="en-US"/>
        </w:rPr>
        <w:t>+.</w:t>
      </w:r>
    </w:p>
    <w:p w14:paraId="54B94458" w14:textId="77777777" w:rsidR="00825BB5" w:rsidRPr="00825BB5" w:rsidRDefault="00825BB5" w:rsidP="00825BB5">
      <w:pPr>
        <w:spacing w:line="360" w:lineRule="auto"/>
        <w:jc w:val="both"/>
        <w:rPr>
          <w:color w:val="111112"/>
        </w:rPr>
      </w:pPr>
    </w:p>
    <w:p w14:paraId="00000017" w14:textId="77777777" w:rsidR="00F45929" w:rsidRDefault="00DE1FAE">
      <w:pPr>
        <w:pStyle w:val="Heading1"/>
        <w:numPr>
          <w:ilvl w:val="0"/>
          <w:numId w:val="1"/>
        </w:numPr>
        <w:spacing w:before="0" w:line="360" w:lineRule="auto"/>
        <w:rPr>
          <w:sz w:val="34"/>
          <w:szCs w:val="34"/>
        </w:rPr>
      </w:pPr>
      <w:bookmarkStart w:id="2" w:name="_u6us4d337kyt" w:colFirst="0" w:colLast="0"/>
      <w:bookmarkEnd w:id="2"/>
      <w:r>
        <w:rPr>
          <w:sz w:val="34"/>
          <w:szCs w:val="34"/>
        </w:rPr>
        <w:t>Требования к аппаратному обеспечению</w:t>
      </w:r>
    </w:p>
    <w:p w14:paraId="00000018" w14:textId="77777777" w:rsidR="00F45929" w:rsidRDefault="00DE1FAE">
      <w:pPr>
        <w:shd w:val="clear" w:color="auto" w:fill="FFFFFF"/>
        <w:spacing w:after="240" w:line="360" w:lineRule="auto"/>
        <w:ind w:firstLine="566"/>
        <w:jc w:val="both"/>
        <w:rPr>
          <w:color w:val="111112"/>
        </w:rPr>
      </w:pPr>
      <w:r>
        <w:t>Для эксплуатации Системы предъявляются следующие требования к</w:t>
      </w:r>
      <w:r>
        <w:rPr>
          <w:color w:val="111112"/>
        </w:rPr>
        <w:t xml:space="preserve"> пользовательскому аппаратному обеспечению:</w:t>
      </w:r>
    </w:p>
    <w:p w14:paraId="00000019" w14:textId="77777777" w:rsidR="00F45929" w:rsidRDefault="00DE1FAE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>наличие не менее 4 узлов со следующими характеристиками:</w:t>
      </w:r>
    </w:p>
    <w:p w14:paraId="0000001A" w14:textId="0F8FA61E" w:rsidR="00F45929" w:rsidRDefault="00DE1FAE">
      <w:pPr>
        <w:numPr>
          <w:ilvl w:val="1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Процессор: не менее </w:t>
      </w:r>
      <w:r w:rsidR="00216F60">
        <w:rPr>
          <w:color w:val="111112"/>
          <w:lang w:val="en-US"/>
        </w:rPr>
        <w:t>8</w:t>
      </w:r>
      <w:r>
        <w:rPr>
          <w:color w:val="111112"/>
        </w:rPr>
        <w:t xml:space="preserve"> ядер;</w:t>
      </w:r>
    </w:p>
    <w:p w14:paraId="0000001B" w14:textId="77777777" w:rsidR="00F45929" w:rsidRDefault="00DE1FAE">
      <w:pPr>
        <w:numPr>
          <w:ilvl w:val="1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>Оперативная память: не менее 16 Гб;</w:t>
      </w:r>
    </w:p>
    <w:p w14:paraId="0000001C" w14:textId="798CE393" w:rsidR="00F45929" w:rsidRDefault="00DE1FAE">
      <w:pPr>
        <w:numPr>
          <w:ilvl w:val="1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Жесткий диск: не менее </w:t>
      </w:r>
      <w:r w:rsidR="00216F60" w:rsidRPr="00216F60">
        <w:rPr>
          <w:color w:val="111112"/>
          <w:lang w:val="ru-RU"/>
        </w:rPr>
        <w:t>500</w:t>
      </w:r>
      <w:r>
        <w:rPr>
          <w:color w:val="111112"/>
        </w:rPr>
        <w:t xml:space="preserve"> Гб;</w:t>
      </w:r>
    </w:p>
    <w:p w14:paraId="0000001D" w14:textId="77777777" w:rsidR="00F45929" w:rsidRDefault="00DE1FAE">
      <w:pPr>
        <w:numPr>
          <w:ilvl w:val="1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Операционная система </w:t>
      </w:r>
      <w:proofErr w:type="spellStart"/>
      <w:r>
        <w:rPr>
          <w:color w:val="111112"/>
        </w:rPr>
        <w:t>Centos</w:t>
      </w:r>
      <w:proofErr w:type="spellEnd"/>
      <w:r>
        <w:rPr>
          <w:color w:val="111112"/>
        </w:rPr>
        <w:t xml:space="preserve"> 7.</w:t>
      </w:r>
    </w:p>
    <w:p w14:paraId="0000001E" w14:textId="77777777" w:rsidR="00F45929" w:rsidRDefault="00DE1FAE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 xml:space="preserve">Парольный доступ пользователя </w:t>
      </w:r>
      <w:proofErr w:type="spellStart"/>
      <w:r>
        <w:rPr>
          <w:color w:val="111112"/>
        </w:rPr>
        <w:t>root</w:t>
      </w:r>
      <w:proofErr w:type="spellEnd"/>
      <w:r>
        <w:rPr>
          <w:color w:val="111112"/>
        </w:rPr>
        <w:t>.</w:t>
      </w:r>
    </w:p>
    <w:p w14:paraId="0000001F" w14:textId="77777777" w:rsidR="00F45929" w:rsidRDefault="00DE1FAE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>Корректно настроенный сервер DNS с корректными записями A для узлов.</w:t>
      </w:r>
    </w:p>
    <w:p w14:paraId="00000020" w14:textId="77777777" w:rsidR="00F45929" w:rsidRDefault="00DE1FAE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color w:val="111112"/>
        </w:rPr>
      </w:pPr>
      <w:r>
        <w:rPr>
          <w:color w:val="111112"/>
        </w:rPr>
        <w:t>Статические IPv4 адреса узлов.</w:t>
      </w:r>
    </w:p>
    <w:p w14:paraId="00000021" w14:textId="77777777" w:rsidR="00F45929" w:rsidRDefault="00DE1FAE">
      <w:pPr>
        <w:numPr>
          <w:ilvl w:val="0"/>
          <w:numId w:val="3"/>
        </w:numPr>
        <w:shd w:val="clear" w:color="auto" w:fill="FFFFFF"/>
        <w:spacing w:after="240" w:line="360" w:lineRule="auto"/>
        <w:jc w:val="both"/>
        <w:rPr>
          <w:color w:val="111112"/>
        </w:rPr>
      </w:pPr>
      <w:r>
        <w:rPr>
          <w:color w:val="111112"/>
        </w:rPr>
        <w:t>Доступ к глобальной вычислительной сети Интернет.</w:t>
      </w:r>
    </w:p>
    <w:p w14:paraId="00000022" w14:textId="77777777" w:rsidR="00F45929" w:rsidRDefault="00F45929">
      <w:pPr>
        <w:shd w:val="clear" w:color="auto" w:fill="FFFFFF"/>
        <w:spacing w:after="240" w:line="360" w:lineRule="auto"/>
        <w:jc w:val="both"/>
        <w:rPr>
          <w:color w:val="111112"/>
        </w:rPr>
      </w:pPr>
    </w:p>
    <w:p w14:paraId="00000023" w14:textId="77777777" w:rsidR="00F45929" w:rsidRDefault="00DE1FAE">
      <w:pPr>
        <w:pStyle w:val="Heading1"/>
        <w:numPr>
          <w:ilvl w:val="0"/>
          <w:numId w:val="1"/>
        </w:numPr>
        <w:spacing w:line="360" w:lineRule="auto"/>
        <w:rPr>
          <w:sz w:val="34"/>
          <w:szCs w:val="34"/>
        </w:rPr>
      </w:pPr>
      <w:bookmarkStart w:id="3" w:name="_3c1cjxcug3pp" w:colFirst="0" w:colLast="0"/>
      <w:bookmarkEnd w:id="3"/>
      <w:r>
        <w:rPr>
          <w:sz w:val="34"/>
          <w:szCs w:val="34"/>
        </w:rPr>
        <w:t>Требования к персоналу (пользователю)</w:t>
      </w:r>
    </w:p>
    <w:p w14:paraId="00000024" w14:textId="77777777" w:rsidR="00F45929" w:rsidRDefault="00DE1FAE">
      <w:pPr>
        <w:spacing w:line="360" w:lineRule="auto"/>
        <w:ind w:firstLine="566"/>
        <w:jc w:val="both"/>
      </w:pPr>
      <w:r>
        <w:t>Для эксплуатации Системы предъявляются следующие требования к квалификации конечных пользователей:</w:t>
      </w:r>
    </w:p>
    <w:p w14:paraId="00000025" w14:textId="77777777" w:rsidR="00F45929" w:rsidRDefault="00DE1FAE">
      <w:pPr>
        <w:numPr>
          <w:ilvl w:val="0"/>
          <w:numId w:val="4"/>
        </w:numPr>
        <w:spacing w:line="360" w:lineRule="auto"/>
        <w:jc w:val="both"/>
      </w:pPr>
      <w:r>
        <w:t>уверенный пользователь командной строки Linux.</w:t>
      </w:r>
    </w:p>
    <w:p w14:paraId="00000026" w14:textId="77777777" w:rsidR="00F45929" w:rsidRDefault="00F45929">
      <w:pPr>
        <w:ind w:left="720"/>
      </w:pPr>
    </w:p>
    <w:sectPr w:rsidR="00F45929">
      <w:footerReference w:type="default" r:id="rId7"/>
      <w:footerReference w:type="first" r:id="rId8"/>
      <w:pgSz w:w="11909" w:h="16834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DB9F9" w14:textId="77777777" w:rsidR="00035B2F" w:rsidRDefault="00035B2F">
      <w:pPr>
        <w:spacing w:line="240" w:lineRule="auto"/>
      </w:pPr>
      <w:r>
        <w:separator/>
      </w:r>
    </w:p>
  </w:endnote>
  <w:endnote w:type="continuationSeparator" w:id="0">
    <w:p w14:paraId="2EB519F8" w14:textId="77777777" w:rsidR="00035B2F" w:rsidRDefault="00035B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8" w14:textId="521B095E" w:rsidR="00F45929" w:rsidRDefault="00DE1FAE">
    <w:pPr>
      <w:jc w:val="right"/>
    </w:pPr>
    <w:r>
      <w:fldChar w:fldCharType="begin"/>
    </w:r>
    <w:r>
      <w:instrText>PAGE</w:instrText>
    </w:r>
    <w:r>
      <w:fldChar w:fldCharType="separate"/>
    </w:r>
    <w:r w:rsidR="006E2E5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7" w14:textId="77777777" w:rsidR="00F45929" w:rsidRDefault="00F4592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30254" w14:textId="77777777" w:rsidR="00035B2F" w:rsidRDefault="00035B2F">
      <w:pPr>
        <w:spacing w:line="240" w:lineRule="auto"/>
      </w:pPr>
      <w:r>
        <w:separator/>
      </w:r>
    </w:p>
  </w:footnote>
  <w:footnote w:type="continuationSeparator" w:id="0">
    <w:p w14:paraId="3F9DE97C" w14:textId="77777777" w:rsidR="00035B2F" w:rsidRDefault="00035B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D1A87"/>
    <w:multiLevelType w:val="multilevel"/>
    <w:tmpl w:val="D068A1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A3206AB"/>
    <w:multiLevelType w:val="hybridMultilevel"/>
    <w:tmpl w:val="0CAC6838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2" w15:restartNumberingAfterBreak="0">
    <w:nsid w:val="368E1620"/>
    <w:multiLevelType w:val="multilevel"/>
    <w:tmpl w:val="E49CBB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4684F66"/>
    <w:multiLevelType w:val="multilevel"/>
    <w:tmpl w:val="7158B4E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6A754FE0"/>
    <w:multiLevelType w:val="multilevel"/>
    <w:tmpl w:val="20A844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E7F1FBF"/>
    <w:multiLevelType w:val="multilevel"/>
    <w:tmpl w:val="3CBA1D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929"/>
    <w:rsid w:val="00035B2F"/>
    <w:rsid w:val="00216F60"/>
    <w:rsid w:val="00340B6E"/>
    <w:rsid w:val="00342E48"/>
    <w:rsid w:val="005155D7"/>
    <w:rsid w:val="00572332"/>
    <w:rsid w:val="006E2E53"/>
    <w:rsid w:val="007157DB"/>
    <w:rsid w:val="007169DD"/>
    <w:rsid w:val="00825BB5"/>
    <w:rsid w:val="00DE1FAE"/>
    <w:rsid w:val="00F4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F2145"/>
  <w15:docId w15:val="{443A4C77-B123-418E-978B-0ABED717B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7169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Kirill Tekuchev</cp:lastModifiedBy>
  <cp:revision>4</cp:revision>
  <dcterms:created xsi:type="dcterms:W3CDTF">2023-08-21T10:47:00Z</dcterms:created>
  <dcterms:modified xsi:type="dcterms:W3CDTF">2023-09-04T16:00:00Z</dcterms:modified>
</cp:coreProperties>
</file>