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1BDD991" w:rsidR="00325FF9" w:rsidRPr="009E05DB" w:rsidRDefault="009E05DB">
      <w:pPr>
        <w:jc w:val="center"/>
        <w:rPr>
          <w:b/>
          <w:sz w:val="38"/>
          <w:szCs w:val="38"/>
          <w:lang w:val="ru-RU"/>
        </w:rPr>
      </w:pPr>
      <w:r>
        <w:rPr>
          <w:b/>
          <w:sz w:val="38"/>
          <w:szCs w:val="38"/>
        </w:rPr>
        <w:t xml:space="preserve">Процессы для поддержания жизненного цикла ПО </w:t>
      </w:r>
      <w:r>
        <w:rPr>
          <w:b/>
          <w:sz w:val="38"/>
          <w:szCs w:val="38"/>
          <w:lang w:val="ru-RU"/>
        </w:rPr>
        <w:t>«</w:t>
      </w:r>
      <w:r w:rsidRPr="009E05DB">
        <w:rPr>
          <w:b/>
          <w:sz w:val="38"/>
          <w:szCs w:val="38"/>
        </w:rPr>
        <w:t>DMP Управление хранилищем</w:t>
      </w:r>
      <w:r>
        <w:rPr>
          <w:b/>
          <w:sz w:val="38"/>
          <w:szCs w:val="38"/>
          <w:lang w:val="ru-RU"/>
        </w:rPr>
        <w:t>»</w:t>
      </w:r>
    </w:p>
    <w:p w14:paraId="00000002" w14:textId="77777777" w:rsidR="00325FF9" w:rsidRDefault="00325FF9"/>
    <w:p w14:paraId="00000003" w14:textId="77777777" w:rsidR="00325FF9" w:rsidRDefault="009E05DB">
      <w:pPr>
        <w:spacing w:line="360" w:lineRule="auto"/>
        <w:ind w:firstLine="566"/>
        <w:jc w:val="both"/>
      </w:pPr>
      <w:r>
        <w:t>В основу процессов, обеспечивающих поддержание жизненного цикла программного обеспечения, заложен ГОСТ Р ИСО/МЭК 12207-2010 «Информационная технология. Системная и программная инженерия. Процессы жизненного цикла программных средств».</w:t>
      </w:r>
    </w:p>
    <w:p w14:paraId="00000004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0" w:name="_p9zjyocfpi6o" w:colFirst="0" w:colLast="0"/>
      <w:bookmarkEnd w:id="0"/>
      <w:r>
        <w:rPr>
          <w:b/>
          <w:sz w:val="26"/>
          <w:szCs w:val="26"/>
        </w:rPr>
        <w:t>1. Процесс менеджмент</w:t>
      </w:r>
      <w:r>
        <w:rPr>
          <w:b/>
          <w:sz w:val="26"/>
          <w:szCs w:val="26"/>
        </w:rPr>
        <w:t>а документации</w:t>
      </w:r>
    </w:p>
    <w:p w14:paraId="00000005" w14:textId="77777777" w:rsidR="00325FF9" w:rsidRDefault="009E05DB">
      <w:pPr>
        <w:spacing w:line="360" w:lineRule="auto"/>
        <w:ind w:firstLine="566"/>
        <w:jc w:val="both"/>
      </w:pPr>
      <w:r>
        <w:t>Цель процесса менеджмента документации - разработка и сопровождение зарегистрированной информации по программному обеспечению, сформированной в результате процессов ЖЦ.</w:t>
      </w:r>
    </w:p>
    <w:p w14:paraId="00000006" w14:textId="77777777" w:rsidR="00325FF9" w:rsidRDefault="009E05DB">
      <w:pPr>
        <w:spacing w:line="360" w:lineRule="auto"/>
        <w:ind w:firstLine="566"/>
        <w:jc w:val="both"/>
      </w:pPr>
      <w:r>
        <w:t>Задачами процесса менеджмента документации являются:</w:t>
      </w:r>
    </w:p>
    <w:p w14:paraId="00000007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определение стандар</w:t>
      </w:r>
      <w:r>
        <w:t>тов, которые применяются при разработке программной документации;</w:t>
      </w:r>
    </w:p>
    <w:p w14:paraId="00000008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определение документации, которая производится процессом ЖЦ;</w:t>
      </w:r>
    </w:p>
    <w:p w14:paraId="00000009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определение и утверждение содержания и целей всей документации;</w:t>
      </w:r>
    </w:p>
    <w:p w14:paraId="0000000A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разработка документации и организация доступа к ней в соответстви</w:t>
      </w:r>
      <w:r>
        <w:t>и с внутренними стандартами;</w:t>
      </w:r>
    </w:p>
    <w:p w14:paraId="0000000B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сопровождение документации в соответствии с определенными критериями.</w:t>
      </w:r>
    </w:p>
    <w:p w14:paraId="0000000C" w14:textId="77777777" w:rsidR="00325FF9" w:rsidRDefault="009E05DB">
      <w:pPr>
        <w:spacing w:line="360" w:lineRule="auto"/>
        <w:ind w:firstLine="566"/>
        <w:jc w:val="both"/>
      </w:pPr>
      <w:r>
        <w:t>Стратегия менеджмента документации оформляется в соответствии с внутренними стандартами. Документация включает в себя:</w:t>
      </w:r>
    </w:p>
    <w:p w14:paraId="0000000D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заголовок или название;</w:t>
      </w:r>
    </w:p>
    <w:p w14:paraId="0000000E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цели и содержа</w:t>
      </w:r>
      <w:r>
        <w:t>ние;</w:t>
      </w:r>
    </w:p>
    <w:p w14:paraId="0000000F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круг пользователей, которым она предназначена;</w:t>
      </w:r>
    </w:p>
    <w:p w14:paraId="00000010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процедуры и ответственность при формировании исходных данных, разработке, ревизиях, модификации, утверждении, производстве, хранении, распределении, сопровождении и менеджменте конфигурации;</w:t>
      </w:r>
    </w:p>
    <w:p w14:paraId="00000011" w14:textId="77777777" w:rsidR="00325FF9" w:rsidRDefault="009E05DB">
      <w:pPr>
        <w:numPr>
          <w:ilvl w:val="0"/>
          <w:numId w:val="4"/>
        </w:numPr>
        <w:spacing w:line="360" w:lineRule="auto"/>
        <w:jc w:val="both"/>
      </w:pPr>
      <w:r>
        <w:t>графики созда</w:t>
      </w:r>
      <w:r>
        <w:t>ния промежуточных и окончательных версий.</w:t>
      </w:r>
    </w:p>
    <w:p w14:paraId="00000012" w14:textId="77777777" w:rsidR="00325FF9" w:rsidRDefault="009E05DB">
      <w:pPr>
        <w:spacing w:line="360" w:lineRule="auto"/>
        <w:ind w:firstLine="566"/>
        <w:jc w:val="both"/>
      </w:pPr>
      <w:r>
        <w:t>Каждый идентифицированный документ разрабатывается в соответствии с подходящими стандартами на документацию, регламентирующими носители, форматы, описание содержания, нумерацию страниц, размещение рисунков и таблиц</w:t>
      </w:r>
      <w:r>
        <w:t xml:space="preserve">, пометки о правах собственности и секретности и другие элементы представления. </w:t>
      </w:r>
    </w:p>
    <w:p w14:paraId="00000013" w14:textId="77777777" w:rsidR="00325FF9" w:rsidRDefault="009E05DB">
      <w:pPr>
        <w:spacing w:line="360" w:lineRule="auto"/>
        <w:ind w:firstLine="566"/>
        <w:jc w:val="both"/>
      </w:pPr>
      <w:r>
        <w:t xml:space="preserve">Подготовленные документы должны рассматриваться и редактироваться по формату, техническому содержанию и стилю представления в соответствии со </w:t>
      </w:r>
      <w:r>
        <w:lastRenderedPageBreak/>
        <w:t>стандартами на документацию. Пере</w:t>
      </w:r>
      <w:r>
        <w:t>д выпуском адекватность этих документов подтверждается уполномоченным персоналом.</w:t>
      </w:r>
    </w:p>
    <w:p w14:paraId="00000014" w14:textId="77777777" w:rsidR="00325FF9" w:rsidRDefault="009E05DB">
      <w:pPr>
        <w:spacing w:line="360" w:lineRule="auto"/>
        <w:ind w:firstLine="566"/>
        <w:jc w:val="both"/>
      </w:pPr>
      <w:r>
        <w:t>Документы должны изготавливаться и поставляться в соответствии с планом.</w:t>
      </w:r>
    </w:p>
    <w:p w14:paraId="00000015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1" w:name="_g09hk07q43ae" w:colFirst="0" w:colLast="0"/>
      <w:bookmarkEnd w:id="1"/>
      <w:r>
        <w:rPr>
          <w:b/>
          <w:sz w:val="26"/>
          <w:szCs w:val="26"/>
        </w:rPr>
        <w:t>2. Процесс менеджмента конфигурации программных средств</w:t>
      </w:r>
    </w:p>
    <w:p w14:paraId="00000016" w14:textId="77777777" w:rsidR="00325FF9" w:rsidRDefault="009E05DB">
      <w:pPr>
        <w:spacing w:line="360" w:lineRule="auto"/>
        <w:ind w:firstLine="566"/>
        <w:jc w:val="both"/>
      </w:pPr>
      <w:r>
        <w:t>Цель процесса менеджмента конфигурации програ</w:t>
      </w:r>
      <w:r>
        <w:t>ммных средств заключается в установлении и сопровождении целостности программных составных частей процесса или проекта и обеспечении их доступности для заинтересованных сторон.</w:t>
      </w:r>
    </w:p>
    <w:p w14:paraId="00000017" w14:textId="77777777" w:rsidR="00325FF9" w:rsidRDefault="009E05DB">
      <w:pPr>
        <w:spacing w:line="360" w:lineRule="auto"/>
        <w:ind w:firstLine="566"/>
        <w:jc w:val="both"/>
      </w:pPr>
      <w:r>
        <w:t>Задачами процесса менеджмента конфигурации программного обеспечения являются:</w:t>
      </w:r>
    </w:p>
    <w:p w14:paraId="00000018" w14:textId="77777777" w:rsidR="00325FF9" w:rsidRDefault="009E05DB">
      <w:pPr>
        <w:numPr>
          <w:ilvl w:val="0"/>
          <w:numId w:val="3"/>
        </w:numPr>
        <w:spacing w:line="360" w:lineRule="auto"/>
        <w:ind w:left="1440"/>
        <w:jc w:val="both"/>
      </w:pPr>
      <w:r>
        <w:t>определение схемы обозначения программных обеспечения модификаций (объектов программной конфигурации);</w:t>
      </w:r>
    </w:p>
    <w:p w14:paraId="00000019" w14:textId="77777777" w:rsidR="00325FF9" w:rsidRDefault="009E05DB">
      <w:pPr>
        <w:numPr>
          <w:ilvl w:val="0"/>
          <w:numId w:val="3"/>
        </w:numPr>
        <w:spacing w:line="360" w:lineRule="auto"/>
        <w:ind w:left="1440"/>
        <w:jc w:val="both"/>
      </w:pPr>
      <w:r>
        <w:t>контроль модификаций и выпусков программного обеспечения;</w:t>
      </w:r>
    </w:p>
    <w:p w14:paraId="0000001A" w14:textId="77777777" w:rsidR="00325FF9" w:rsidRDefault="009E05DB">
      <w:pPr>
        <w:numPr>
          <w:ilvl w:val="0"/>
          <w:numId w:val="3"/>
        </w:numPr>
        <w:spacing w:line="360" w:lineRule="auto"/>
        <w:ind w:left="1440"/>
        <w:jc w:val="both"/>
      </w:pPr>
      <w:r>
        <w:t>регистрация и предоставление информации о статусе модификаций;</w:t>
      </w:r>
    </w:p>
    <w:p w14:paraId="0000001B" w14:textId="77777777" w:rsidR="00325FF9" w:rsidRDefault="009E05DB">
      <w:pPr>
        <w:numPr>
          <w:ilvl w:val="0"/>
          <w:numId w:val="3"/>
        </w:numPr>
        <w:spacing w:line="360" w:lineRule="auto"/>
        <w:ind w:left="1440"/>
        <w:jc w:val="both"/>
      </w:pPr>
      <w:r>
        <w:t>контроль хранения, обработки и п</w:t>
      </w:r>
      <w:r>
        <w:t>оставки модификаций.</w:t>
      </w:r>
    </w:p>
    <w:p w14:paraId="0000001C" w14:textId="77777777" w:rsidR="00325FF9" w:rsidRDefault="009E05DB">
      <w:pPr>
        <w:spacing w:line="360" w:lineRule="auto"/>
        <w:ind w:firstLine="566"/>
        <w:jc w:val="both"/>
      </w:pPr>
      <w:r>
        <w:t>Управление конфигурацией включает в себя:</w:t>
      </w:r>
    </w:p>
    <w:p w14:paraId="0000001D" w14:textId="77777777" w:rsidR="00325FF9" w:rsidRDefault="009E05DB">
      <w:pPr>
        <w:numPr>
          <w:ilvl w:val="0"/>
          <w:numId w:val="3"/>
        </w:numPr>
        <w:spacing w:line="360" w:lineRule="auto"/>
        <w:ind w:left="1440"/>
        <w:jc w:val="both"/>
      </w:pPr>
      <w:r>
        <w:t>идентификацию и регистрацию заявок на изменения;</w:t>
      </w:r>
    </w:p>
    <w:p w14:paraId="0000001E" w14:textId="77777777" w:rsidR="00325FF9" w:rsidRDefault="009E05DB">
      <w:pPr>
        <w:numPr>
          <w:ilvl w:val="0"/>
          <w:numId w:val="3"/>
        </w:numPr>
        <w:spacing w:line="360" w:lineRule="auto"/>
        <w:ind w:left="1440"/>
        <w:jc w:val="both"/>
      </w:pPr>
      <w:r>
        <w:t>анализ и оценка изменений:</w:t>
      </w:r>
    </w:p>
    <w:p w14:paraId="0000001F" w14:textId="77777777" w:rsidR="00325FF9" w:rsidRDefault="009E05DB">
      <w:pPr>
        <w:numPr>
          <w:ilvl w:val="0"/>
          <w:numId w:val="2"/>
        </w:numPr>
        <w:spacing w:line="360" w:lineRule="auto"/>
        <w:ind w:left="1440"/>
        <w:jc w:val="both"/>
      </w:pPr>
      <w:r>
        <w:t>принятие или отклонение заявок;</w:t>
      </w:r>
    </w:p>
    <w:p w14:paraId="00000020" w14:textId="77777777" w:rsidR="00325FF9" w:rsidRDefault="009E05DB">
      <w:pPr>
        <w:numPr>
          <w:ilvl w:val="0"/>
          <w:numId w:val="2"/>
        </w:numPr>
        <w:spacing w:line="360" w:lineRule="auto"/>
        <w:ind w:left="1440"/>
        <w:jc w:val="both"/>
      </w:pPr>
      <w:r>
        <w:t>реализацию, верификацию и выпуск модифицированной составной части;</w:t>
      </w:r>
    </w:p>
    <w:p w14:paraId="00000021" w14:textId="77777777" w:rsidR="00325FF9" w:rsidRDefault="009E05DB">
      <w:pPr>
        <w:numPr>
          <w:ilvl w:val="0"/>
          <w:numId w:val="2"/>
        </w:numPr>
        <w:spacing w:line="360" w:lineRule="auto"/>
        <w:ind w:left="1440"/>
        <w:jc w:val="both"/>
      </w:pPr>
      <w:r>
        <w:t>проверочные испыта</w:t>
      </w:r>
      <w:r>
        <w:t>ния, на основании которых можно прослеживать каждую модификацию, ее причины и полномочия на проведение изменений;</w:t>
      </w:r>
    </w:p>
    <w:p w14:paraId="00000022" w14:textId="77777777" w:rsidR="00325FF9" w:rsidRDefault="009E05DB">
      <w:pPr>
        <w:numPr>
          <w:ilvl w:val="0"/>
          <w:numId w:val="2"/>
        </w:numPr>
        <w:spacing w:line="360" w:lineRule="auto"/>
        <w:ind w:left="1440"/>
        <w:jc w:val="both"/>
      </w:pPr>
      <w:r>
        <w:t>оценка законченности программного обеспечения с точки зрения реализации установленных к ним требований.</w:t>
      </w:r>
    </w:p>
    <w:p w14:paraId="00000023" w14:textId="77777777" w:rsidR="00325FF9" w:rsidRDefault="009E05DB">
      <w:pPr>
        <w:spacing w:line="360" w:lineRule="auto"/>
        <w:ind w:firstLine="566"/>
        <w:jc w:val="both"/>
      </w:pPr>
      <w:r>
        <w:t>Выпуск, поставка и поддержка программн</w:t>
      </w:r>
      <w:r>
        <w:t>ого обеспечения, а также документации на него осуществляются в соответствии с условиями договора на поставку.</w:t>
      </w:r>
    </w:p>
    <w:p w14:paraId="00000024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2" w:name="_z8q7q9qoy0w" w:colFirst="0" w:colLast="0"/>
      <w:bookmarkEnd w:id="2"/>
      <w:r>
        <w:rPr>
          <w:b/>
          <w:sz w:val="26"/>
          <w:szCs w:val="26"/>
        </w:rPr>
        <w:t>3. Процесс обеспечения гарантии качества программного обеспечения</w:t>
      </w:r>
    </w:p>
    <w:p w14:paraId="00000025" w14:textId="77777777" w:rsidR="00325FF9" w:rsidRDefault="009E05DB">
      <w:pPr>
        <w:spacing w:line="360" w:lineRule="auto"/>
        <w:ind w:firstLine="566"/>
        <w:jc w:val="both"/>
      </w:pPr>
      <w:r>
        <w:t>Цель процесса обеспечения гарантии качества программных средств заключается в пр</w:t>
      </w:r>
      <w:r>
        <w:t>едоставлении гарантии соответствия рабочей продукции и процессов предварительно определенным условиям и планам.</w:t>
      </w:r>
    </w:p>
    <w:p w14:paraId="00000026" w14:textId="77777777" w:rsidR="00325FF9" w:rsidRDefault="009E05DB">
      <w:pPr>
        <w:spacing w:line="360" w:lineRule="auto"/>
        <w:ind w:firstLine="566"/>
        <w:jc w:val="both"/>
      </w:pPr>
      <w:r>
        <w:t>Задачами процесса обеспечения гарантии качества программного обеспечения являются:</w:t>
      </w:r>
    </w:p>
    <w:p w14:paraId="00000027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lastRenderedPageBreak/>
        <w:t>создание и поддержка свидетельств гарантии качества;</w:t>
      </w:r>
    </w:p>
    <w:p w14:paraId="00000028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идентифи</w:t>
      </w:r>
      <w:r>
        <w:t>кация и регистрация проблем и (или) несоответствий с требованиями;</w:t>
      </w:r>
    </w:p>
    <w:p w14:paraId="00000029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верификация соблюдения продукцией, процессами и действиями действующих стандартов, процедур и требований.</w:t>
      </w:r>
    </w:p>
    <w:p w14:paraId="0000002A" w14:textId="77777777" w:rsidR="00325FF9" w:rsidRDefault="009E05DB">
      <w:pPr>
        <w:spacing w:line="360" w:lineRule="auto"/>
        <w:ind w:firstLine="566"/>
        <w:jc w:val="both"/>
      </w:pPr>
      <w:r>
        <w:t>Процесс гарантии качества ведется координированно с процессами верификации программ</w:t>
      </w:r>
      <w:r>
        <w:t>ного обеспечения, валидации программного обеспечения, ревизии и аудита программного обеспечения.</w:t>
      </w:r>
    </w:p>
    <w:p w14:paraId="0000002B" w14:textId="77777777" w:rsidR="00325FF9" w:rsidRDefault="009E05DB">
      <w:pPr>
        <w:spacing w:line="360" w:lineRule="auto"/>
        <w:ind w:firstLine="566"/>
        <w:jc w:val="both"/>
      </w:pPr>
      <w:r>
        <w:t>Процесс гарантии качества реализовывается и сопровождается согласно условиям договора.</w:t>
      </w:r>
    </w:p>
    <w:p w14:paraId="0000002C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3" w:name="_rwwzki5l7csa" w:colFirst="0" w:colLast="0"/>
      <w:bookmarkEnd w:id="3"/>
      <w:r>
        <w:rPr>
          <w:b/>
          <w:sz w:val="26"/>
          <w:szCs w:val="26"/>
        </w:rPr>
        <w:t>4. Процесс верификации программного обеспечения</w:t>
      </w:r>
    </w:p>
    <w:p w14:paraId="0000002D" w14:textId="77777777" w:rsidR="00325FF9" w:rsidRDefault="009E05DB">
      <w:pPr>
        <w:spacing w:line="360" w:lineRule="auto"/>
        <w:ind w:firstLine="566"/>
        <w:jc w:val="both"/>
      </w:pPr>
      <w:r>
        <w:t>Цель процесса верификации программных средств заключается в подтверждении того, что каждый программный рабочий продукт и (или) услуга процесса или проекта должным образом отражают заданные требования.</w:t>
      </w:r>
    </w:p>
    <w:p w14:paraId="0000002E" w14:textId="77777777" w:rsidR="00325FF9" w:rsidRDefault="009E05DB">
      <w:pPr>
        <w:spacing w:line="360" w:lineRule="auto"/>
        <w:ind w:firstLine="566"/>
        <w:jc w:val="both"/>
      </w:pPr>
      <w:r>
        <w:t>Задачами процесса верификации программного обеспечения являются:</w:t>
      </w:r>
    </w:p>
    <w:p w14:paraId="0000002F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определение критериев верификации;</w:t>
      </w:r>
    </w:p>
    <w:p w14:paraId="00000030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выполнение требуемых действий по верификации;</w:t>
      </w:r>
    </w:p>
    <w:p w14:paraId="00000031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определение и регистрация дефектов;</w:t>
      </w:r>
    </w:p>
    <w:p w14:paraId="00000032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предоставление результатов верификации заказчику и другим заинтересованным</w:t>
      </w:r>
      <w:r>
        <w:t xml:space="preserve"> сторонам.</w:t>
      </w:r>
    </w:p>
    <w:p w14:paraId="00000033" w14:textId="77777777" w:rsidR="00325FF9" w:rsidRDefault="009E05DB">
      <w:pPr>
        <w:spacing w:line="360" w:lineRule="auto"/>
        <w:ind w:firstLine="566"/>
        <w:jc w:val="both"/>
      </w:pPr>
      <w:r>
        <w:t>Процесс верификации включает следующие этапы:</w:t>
      </w:r>
    </w:p>
    <w:p w14:paraId="00000034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верификация требований (верификация осуществляется с учетом следующих критериев: системные требования являются согласованными, выполнимыми и тестируемыми; системные требования соответственно распреде</w:t>
      </w:r>
      <w:r>
        <w:t>лены по техническим, программным элементам и ручным операциям согласно критериям проекта; требования к программному обеспечению согласованы, выполнимы, проверяемы и точно отражают системные требования; требования к программному обеспечению, связанные с без</w:t>
      </w:r>
      <w:r>
        <w:t>опасностью, защитой и критичностью, являются корректными, что показано соответствующими строгими методами);</w:t>
      </w:r>
    </w:p>
    <w:p w14:paraId="00000035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 xml:space="preserve">верификация кода (верификация осуществляется с учетом следующих критериев: код является следствием проекта и требований тестируемости, правильности </w:t>
      </w:r>
      <w:r>
        <w:t xml:space="preserve">и соответствует установленным требованиям и стандартам, относящимся к кодированию; код осуществляет надлежащую последовательность событий, согласованные </w:t>
      </w:r>
      <w:r>
        <w:lastRenderedPageBreak/>
        <w:t xml:space="preserve">интерфейсы, корректные данные и поток команд управления, завершений, адекватного распределения времени </w:t>
      </w:r>
      <w:r>
        <w:t>и размеров финансирования, а также определение ошибок, локализацию и восстановление; выбранный код может следовать из проекта или требований; код корректно реализует требования по безопасности, защищенности и другим критическим свойствам, как показано соот</w:t>
      </w:r>
      <w:r>
        <w:t>ветствующими строгими методами);</w:t>
      </w:r>
    </w:p>
    <w:p w14:paraId="00000036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верификация документации (верификация осуществляется с учетом следующих критериев: документация является адекватной, полной и согласованной; подготовка документации осуществляется своевременно; менеджмент конфигурации докум</w:t>
      </w:r>
      <w:r>
        <w:t>ентов следует установленным процедурам).</w:t>
      </w:r>
    </w:p>
    <w:p w14:paraId="00000037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4" w:name="_2aow3dq26560" w:colFirst="0" w:colLast="0"/>
      <w:bookmarkEnd w:id="4"/>
      <w:r>
        <w:rPr>
          <w:b/>
          <w:sz w:val="26"/>
          <w:szCs w:val="26"/>
        </w:rPr>
        <w:t>5. Процесс валидации программного обеспечения</w:t>
      </w:r>
    </w:p>
    <w:p w14:paraId="00000038" w14:textId="77777777" w:rsidR="00325FF9" w:rsidRDefault="009E05DB">
      <w:pPr>
        <w:spacing w:line="360" w:lineRule="auto"/>
        <w:ind w:firstLine="566"/>
        <w:jc w:val="both"/>
      </w:pPr>
      <w:r>
        <w:t>Цель процесса валидации программных средств заключается в подтверждении того, что требования выполняются для конкретного применения рабочего программного продукта.</w:t>
      </w:r>
    </w:p>
    <w:p w14:paraId="00000039" w14:textId="77777777" w:rsidR="00325FF9" w:rsidRDefault="009E05DB">
      <w:pPr>
        <w:spacing w:line="360" w:lineRule="auto"/>
        <w:ind w:firstLine="566"/>
        <w:jc w:val="both"/>
      </w:pPr>
      <w:r>
        <w:t>Задач</w:t>
      </w:r>
      <w:r>
        <w:t>ами процесса валидации программного обеспечения являются:</w:t>
      </w:r>
    </w:p>
    <w:p w14:paraId="0000003A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определение критериев валидации для всей требуемой рабочей продукции;</w:t>
      </w:r>
    </w:p>
    <w:p w14:paraId="0000003B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идентификация и регистрация проблем;</w:t>
      </w:r>
    </w:p>
    <w:p w14:paraId="0000003C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обеспечение свидетельств того, что созданное рабочее программное обеспечение пригодно для п</w:t>
      </w:r>
      <w:r>
        <w:t>рименения по назначению;</w:t>
      </w:r>
    </w:p>
    <w:p w14:paraId="0000003D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предоставление результатов действий по валидации заказчику и другим заинтересованным сторонам.</w:t>
      </w:r>
    </w:p>
    <w:p w14:paraId="0000003E" w14:textId="77777777" w:rsidR="00325FF9" w:rsidRDefault="009E05DB">
      <w:pPr>
        <w:spacing w:line="360" w:lineRule="auto"/>
        <w:ind w:firstLine="566"/>
        <w:jc w:val="both"/>
      </w:pPr>
      <w:r>
        <w:t>Процесс валидации включает следующие проверки:</w:t>
      </w:r>
    </w:p>
    <w:p w14:paraId="0000003F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тестирование в условиях повышенной нагрузки, граничных значений параметров и нестандартны</w:t>
      </w:r>
      <w:r>
        <w:t>х входов;</w:t>
      </w:r>
    </w:p>
    <w:p w14:paraId="00000040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тестирование программного обеспечения на его способность изолировать и минимизировать влияние ошибок, то есть осуществлять плавную деградацию после отказов, обращение к заказчику за помощью в условиях повышенной нагрузки, граничных значений парам</w:t>
      </w:r>
      <w:r>
        <w:t>етров и нестандартных входов;</w:t>
      </w:r>
    </w:p>
    <w:p w14:paraId="00000041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тестирование успешности решения намеченных задач основными пользователями программного обеспечения;</w:t>
      </w:r>
    </w:p>
    <w:p w14:paraId="00000042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lastRenderedPageBreak/>
        <w:t>тестирование программного обеспечения на соответствие своему назначению.</w:t>
      </w:r>
    </w:p>
    <w:p w14:paraId="00000043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5" w:name="_1yig4t3si70" w:colFirst="0" w:colLast="0"/>
      <w:bookmarkEnd w:id="5"/>
      <w:r>
        <w:rPr>
          <w:b/>
          <w:sz w:val="26"/>
          <w:szCs w:val="26"/>
        </w:rPr>
        <w:t>6. Процесс ревизии программного обеспечения</w:t>
      </w:r>
    </w:p>
    <w:p w14:paraId="00000044" w14:textId="77777777" w:rsidR="00325FF9" w:rsidRDefault="009E05DB">
      <w:pPr>
        <w:spacing w:line="360" w:lineRule="auto"/>
        <w:ind w:firstLine="566"/>
        <w:jc w:val="both"/>
      </w:pPr>
      <w:r>
        <w:t>Цель проц</w:t>
      </w:r>
      <w:r>
        <w:t>есса ревизии программных средств заключается в поддержке общего понимания с правообладателями прогресса относительно целей соглашения и того, что именно необходимо сделать для помощи в обеспечении разработки продукта, удовлетворяющего правообладателей.</w:t>
      </w:r>
    </w:p>
    <w:p w14:paraId="00000045" w14:textId="77777777" w:rsidR="00325FF9" w:rsidRDefault="009E05DB">
      <w:pPr>
        <w:spacing w:line="360" w:lineRule="auto"/>
        <w:ind w:firstLine="566"/>
        <w:jc w:val="both"/>
      </w:pPr>
      <w:r>
        <w:t>Зад</w:t>
      </w:r>
      <w:r>
        <w:t>ачами процесса ревизии программного обеспечения являются:</w:t>
      </w:r>
    </w:p>
    <w:p w14:paraId="00000046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выполнение технических ревизий и ревизий менеджмента на основе потребностей проекта;</w:t>
      </w:r>
    </w:p>
    <w:p w14:paraId="00000047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оценка состояния и результатов действий;</w:t>
      </w:r>
    </w:p>
    <w:p w14:paraId="00000048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предоставление результатов ревизии всем участвующим сторонам;</w:t>
      </w:r>
    </w:p>
    <w:p w14:paraId="00000049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идентификация и регистрация рисков и проблем.</w:t>
      </w:r>
    </w:p>
    <w:p w14:paraId="0000004A" w14:textId="77777777" w:rsidR="00325FF9" w:rsidRDefault="009E05DB">
      <w:pPr>
        <w:spacing w:line="360" w:lineRule="auto"/>
        <w:ind w:firstLine="566"/>
        <w:jc w:val="both"/>
      </w:pPr>
      <w:r>
        <w:t>Проблемы, выявленные при проведении ревизии, регистрируются и передаются в процесс решения проблем в программном обеспечении.</w:t>
      </w:r>
    </w:p>
    <w:p w14:paraId="0000004B" w14:textId="77777777" w:rsidR="00325FF9" w:rsidRDefault="009E05DB">
      <w:pPr>
        <w:spacing w:line="360" w:lineRule="auto"/>
        <w:ind w:firstLine="566"/>
        <w:jc w:val="both"/>
      </w:pPr>
      <w:r>
        <w:t>Результаты ревизии док</w:t>
      </w:r>
      <w:r>
        <w:t>ументируются. Дается оценка адекватности ревизии (например, принятие, непринятие или условное принятие результатов ревизии). Результаты ревизии предоставляются заинтересованным сторонам. Участвующие стороны согласовывают итоговый результат ревизии, ответст</w:t>
      </w:r>
      <w:r>
        <w:t>венность за позиции, требующие действий, и критерии завершения.</w:t>
      </w:r>
    </w:p>
    <w:p w14:paraId="0000004C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6" w:name="_eevgxuiob871" w:colFirst="0" w:colLast="0"/>
      <w:bookmarkEnd w:id="6"/>
      <w:r>
        <w:rPr>
          <w:b/>
          <w:sz w:val="26"/>
          <w:szCs w:val="26"/>
        </w:rPr>
        <w:t>7. Процесс аудита программного обеспечения</w:t>
      </w:r>
    </w:p>
    <w:p w14:paraId="0000004D" w14:textId="77777777" w:rsidR="00325FF9" w:rsidRDefault="009E05DB">
      <w:pPr>
        <w:spacing w:line="360" w:lineRule="auto"/>
        <w:ind w:firstLine="566"/>
        <w:jc w:val="both"/>
      </w:pPr>
      <w:r>
        <w:t>Цель процесса аудита программного обеспечения - независимое определение соответствия программного обеспечения требованиям, планам и соглашениям.</w:t>
      </w:r>
    </w:p>
    <w:p w14:paraId="0000004E" w14:textId="77777777" w:rsidR="00325FF9" w:rsidRDefault="009E05DB">
      <w:pPr>
        <w:spacing w:line="360" w:lineRule="auto"/>
        <w:ind w:firstLine="566"/>
        <w:jc w:val="both"/>
      </w:pPr>
      <w:r>
        <w:t>Зада</w:t>
      </w:r>
      <w:r>
        <w:t>чами процесса аудита программного обеспечения являются:</w:t>
      </w:r>
    </w:p>
    <w:p w14:paraId="0000004F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определение соответствия программного обеспечения требованиям, планам и соглашениям;</w:t>
      </w:r>
    </w:p>
    <w:p w14:paraId="00000050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выявление проблем и передача их для решения ответственным сторонам.</w:t>
      </w:r>
    </w:p>
    <w:p w14:paraId="00000051" w14:textId="77777777" w:rsidR="00325FF9" w:rsidRDefault="009E05DB">
      <w:pPr>
        <w:spacing w:line="360" w:lineRule="auto"/>
        <w:ind w:firstLine="566"/>
        <w:jc w:val="both"/>
      </w:pPr>
      <w:r>
        <w:t>Проверки проводятся в предварительно установлен</w:t>
      </w:r>
      <w:r>
        <w:t>ные сроки.</w:t>
      </w:r>
    </w:p>
    <w:p w14:paraId="00000052" w14:textId="77777777" w:rsidR="00325FF9" w:rsidRDefault="009E05DB">
      <w:pPr>
        <w:spacing w:line="360" w:lineRule="auto"/>
        <w:ind w:firstLine="566"/>
        <w:jc w:val="both"/>
      </w:pPr>
      <w:r>
        <w:t>По каждому аудиту устанавливается:</w:t>
      </w:r>
    </w:p>
    <w:p w14:paraId="00000053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план проведения аудита;</w:t>
      </w:r>
    </w:p>
    <w:p w14:paraId="00000054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состав проверяемого программного обеспечения и результатов деятельности;</w:t>
      </w:r>
    </w:p>
    <w:p w14:paraId="00000055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область распространения и процедуры аудита;</w:t>
      </w:r>
    </w:p>
    <w:p w14:paraId="00000056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lastRenderedPageBreak/>
        <w:t>исходные и итоговые критерии проведения аудита.</w:t>
      </w:r>
    </w:p>
    <w:p w14:paraId="00000057" w14:textId="77777777" w:rsidR="00325FF9" w:rsidRDefault="009E05DB">
      <w:pPr>
        <w:spacing w:line="360" w:lineRule="auto"/>
        <w:ind w:firstLine="566"/>
        <w:jc w:val="both"/>
      </w:pPr>
      <w:r>
        <w:t xml:space="preserve">Проблемы, выявленные </w:t>
      </w:r>
      <w:r>
        <w:t xml:space="preserve">при проведении аудитов, передаются процессу решения проблем в программном обеспечении. </w:t>
      </w:r>
    </w:p>
    <w:p w14:paraId="00000058" w14:textId="77777777" w:rsidR="00325FF9" w:rsidRDefault="009E05DB">
      <w:pPr>
        <w:spacing w:line="360" w:lineRule="auto"/>
        <w:ind w:firstLine="566"/>
        <w:jc w:val="both"/>
      </w:pPr>
      <w:r>
        <w:t>Результаты аудита документально оформляются и представляются проверяемой стороне. Проверяемая сторона согласовывает представленный отчет и сообщает о планируемых решени</w:t>
      </w:r>
      <w:r>
        <w:t>ях соответствующих проблем.</w:t>
      </w:r>
    </w:p>
    <w:p w14:paraId="00000059" w14:textId="77777777" w:rsidR="00325FF9" w:rsidRDefault="009E05DB">
      <w:pPr>
        <w:pStyle w:val="1"/>
        <w:spacing w:line="360" w:lineRule="auto"/>
        <w:jc w:val="both"/>
        <w:rPr>
          <w:b/>
          <w:sz w:val="26"/>
          <w:szCs w:val="26"/>
        </w:rPr>
      </w:pPr>
      <w:bookmarkStart w:id="7" w:name="_10zgxaw9q5n9" w:colFirst="0" w:colLast="0"/>
      <w:bookmarkEnd w:id="7"/>
      <w:r>
        <w:rPr>
          <w:b/>
          <w:sz w:val="26"/>
          <w:szCs w:val="26"/>
        </w:rPr>
        <w:t>8. Процесс решения проблем в программном обеспечении</w:t>
      </w:r>
    </w:p>
    <w:p w14:paraId="0000005A" w14:textId="77777777" w:rsidR="00325FF9" w:rsidRDefault="009E05DB">
      <w:pPr>
        <w:spacing w:line="360" w:lineRule="auto"/>
        <w:ind w:firstLine="566"/>
        <w:jc w:val="both"/>
      </w:pPr>
      <w:r>
        <w:t>Цель процесса решения проблем в программном обеспечении - гарантированные идентификация, анализ, контроль и управление решением выявленных проблем.</w:t>
      </w:r>
    </w:p>
    <w:p w14:paraId="0000005B" w14:textId="77777777" w:rsidR="00325FF9" w:rsidRDefault="009E05DB">
      <w:pPr>
        <w:spacing w:line="360" w:lineRule="auto"/>
        <w:ind w:firstLine="566"/>
        <w:jc w:val="both"/>
      </w:pPr>
      <w:r>
        <w:t>Задачами процесса аудита программного обеспечения являются:</w:t>
      </w:r>
    </w:p>
    <w:p w14:paraId="0000005C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регистрация, идентификация и классификация проблем;</w:t>
      </w:r>
    </w:p>
    <w:p w14:paraId="0000005D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анализ и оценка проблем для определения приемлемого решения (решений);</w:t>
      </w:r>
    </w:p>
    <w:p w14:paraId="0000005E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выполнение решений проблем;</w:t>
      </w:r>
    </w:p>
    <w:p w14:paraId="0000005F" w14:textId="77777777" w:rsidR="00325FF9" w:rsidRDefault="009E05DB">
      <w:pPr>
        <w:numPr>
          <w:ilvl w:val="0"/>
          <w:numId w:val="1"/>
        </w:numPr>
        <w:spacing w:line="360" w:lineRule="auto"/>
        <w:jc w:val="both"/>
      </w:pPr>
      <w:r>
        <w:t>отслеживание проблем вплоть до их закрытия.</w:t>
      </w:r>
    </w:p>
    <w:p w14:paraId="00000060" w14:textId="77777777" w:rsidR="00325FF9" w:rsidRDefault="009E05DB">
      <w:pPr>
        <w:spacing w:line="360" w:lineRule="auto"/>
        <w:ind w:firstLine="566"/>
        <w:jc w:val="both"/>
      </w:pPr>
      <w:r>
        <w:t>П</w:t>
      </w:r>
      <w:r>
        <w:t>роцесс решения проблем в программном обеспечении является циклическим. Обнаруженные в других процессах проблемы вводятся в процесс решения проблем. Каждая проблема классифицируется по категории и приоритету для облегчения анализа тенденций и решения пробле</w:t>
      </w:r>
      <w:r>
        <w:t>м. По этим проблемам инициируются необходимые действия. При необходимости заинтересованные стороны информируются о существовании проблем. Проводится анализ тенденций в известных проблемах. Устанавливаются и анализируются причины проблем, которые далее, есл</w:t>
      </w:r>
      <w:r>
        <w:t>и возможно, устраняются. Состояние проблемы отслеживается и отражается в отчетах.</w:t>
      </w:r>
    </w:p>
    <w:p w14:paraId="00000061" w14:textId="77777777" w:rsidR="00325FF9" w:rsidRDefault="00325FF9">
      <w:pPr>
        <w:spacing w:line="360" w:lineRule="auto"/>
        <w:jc w:val="both"/>
      </w:pPr>
    </w:p>
    <w:sectPr w:rsidR="00325FF9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114BD"/>
    <w:multiLevelType w:val="multilevel"/>
    <w:tmpl w:val="713685E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1B0A7A20"/>
    <w:multiLevelType w:val="multilevel"/>
    <w:tmpl w:val="FB381C2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2C62C1"/>
    <w:multiLevelType w:val="multilevel"/>
    <w:tmpl w:val="B1E2D7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E77B83"/>
    <w:multiLevelType w:val="multilevel"/>
    <w:tmpl w:val="29227C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FF9"/>
    <w:rsid w:val="00325FF9"/>
    <w:rsid w:val="009E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3B04E"/>
  <w15:docId w15:val="{516A49AC-F031-44AA-99D8-722E6781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1563</Words>
  <Characters>8911</Characters>
  <Application>Microsoft Office Word</Application>
  <DocSecurity>0</DocSecurity>
  <Lines>74</Lines>
  <Paragraphs>20</Paragraphs>
  <ScaleCrop>false</ScaleCrop>
  <Company/>
  <LinksUpToDate>false</LinksUpToDate>
  <CharactersWithSpaces>10454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2023-08-17T12:53:00Z</dcterms:created>
  <dcterms:modified xsi:type="dcterms:W3CDTF">2023-08-17T12:54:00Z</dcterms:modified>
</cp:coreProperties>
</file>